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2" w:after="0"/>
        <w:ind w:left="175" w:firstLine="0"/>
        <w:rPr>
          <w:b/>
        </w:rPr>
      </w:pPr>
      <w:bookmarkStart w:id="0" w:name="_GoBack"/>
      <w:bookmarkEnd w:id="0"/>
      <w:r>
        <w:rPr>
          <w:b/>
        </w:rPr>
        <w:t>Bill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Quantity:</w:t>
      </w:r>
      <w:r>
        <w:rPr>
          <w:b/>
          <w:spacing w:val="-1"/>
        </w:rPr>
        <w:t xml:space="preserve"> </w:t>
      </w:r>
      <w:r>
        <w:rPr>
          <w:b/>
        </w:rPr>
        <w:t>Geotechnical</w:t>
      </w:r>
      <w:r>
        <w:rPr>
          <w:b/>
          <w:spacing w:val="-2"/>
        </w:rPr>
        <w:t xml:space="preserve"> </w:t>
      </w:r>
      <w:r>
        <w:rPr>
          <w:b/>
        </w:rPr>
        <w:t>Investigation</w:t>
      </w:r>
    </w:p>
    <w:p>
      <w:pPr>
        <w:pStyle w:val="4"/>
        <w:spacing w:before="8" w:after="0"/>
        <w:rPr>
          <w:b/>
          <w:sz w:val="13"/>
        </w:rPr>
      </w:pPr>
    </w:p>
    <w:tbl>
      <w:tblPr>
        <w:tblStyle w:val="3"/>
        <w:tblW w:w="9703" w:type="dxa"/>
        <w:tblInd w:w="123" w:type="dxa"/>
        <w:tblLayout w:type="autofit"/>
        <w:tblCellMar>
          <w:top w:w="0" w:type="dxa"/>
          <w:left w:w="5" w:type="dxa"/>
          <w:bottom w:w="0" w:type="dxa"/>
          <w:right w:w="5" w:type="dxa"/>
        </w:tblCellMar>
      </w:tblPr>
      <w:tblGrid>
        <w:gridCol w:w="750"/>
        <w:gridCol w:w="1538"/>
        <w:gridCol w:w="2446"/>
        <w:gridCol w:w="763"/>
        <w:gridCol w:w="1107"/>
        <w:gridCol w:w="899"/>
        <w:gridCol w:w="1048"/>
        <w:gridCol w:w="1152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63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FFFFFF"/>
              </w:rPr>
              <w:t>S.No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1143" w:firstLine="0"/>
              <w:rPr>
                <w:b/>
              </w:rPr>
            </w:pPr>
            <w:r>
              <w:rPr>
                <w:b/>
                <w:color w:val="FFFFFF"/>
              </w:rPr>
              <w:t>Item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Description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146" w:right="143" w:firstLine="0"/>
              <w:jc w:val="center"/>
              <w:rPr>
                <w:b/>
              </w:rPr>
            </w:pPr>
            <w:r>
              <w:rPr>
                <w:b/>
                <w:color w:val="FFFFFF"/>
              </w:rPr>
              <w:t>Unit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209" w:firstLine="0"/>
              <w:rPr>
                <w:b/>
              </w:rPr>
            </w:pPr>
            <w:r>
              <w:rPr>
                <w:b/>
                <w:color w:val="FFFFFF"/>
              </w:rPr>
              <w:t>Rate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106" w:firstLine="0"/>
              <w:rPr>
                <w:b/>
              </w:rPr>
            </w:pPr>
            <w:r>
              <w:rPr>
                <w:b/>
                <w:color w:val="FFFFFF"/>
              </w:rPr>
              <w:t>Amount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6FC0"/>
          </w:tcPr>
          <w:p>
            <w:pPr>
              <w:pStyle w:val="12"/>
              <w:spacing w:before="188" w:after="0"/>
              <w:ind w:left="104" w:firstLine="0"/>
              <w:rPr>
                <w:b/>
              </w:rPr>
            </w:pPr>
            <w:r>
              <w:rPr>
                <w:b/>
                <w:color w:val="FFFFFF"/>
              </w:rPr>
              <w:t>Remarks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2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89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38" w:after="0"/>
              <w:ind w:left="106" w:firstLine="0"/>
              <w:rPr>
                <w:b/>
              </w:rPr>
            </w:pPr>
            <w:r>
              <w:rPr>
                <w:b/>
              </w:rPr>
              <w:t>Geotechnical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Investigation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2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38" w:after="0"/>
              <w:ind w:left="86" w:right="80" w:firstLine="0"/>
              <w:jc w:val="center"/>
            </w:pPr>
            <w:r>
              <w:rPr>
                <w:color w:val="0000FF"/>
              </w:rPr>
              <w:t>1.1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38" w:after="0"/>
              <w:ind w:left="106" w:firstLine="0"/>
              <w:rPr>
                <w:b/>
              </w:rPr>
            </w:pPr>
            <w:r>
              <w:rPr>
                <w:b/>
                <w:color w:val="0000FF"/>
              </w:rPr>
              <w:t>Borehole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30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199" w:after="0"/>
              <w:ind w:left="113" w:firstLine="0"/>
            </w:pPr>
            <w:r>
              <w:t>1.1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5" w:after="0"/>
              <w:ind w:left="106" w:right="97" w:firstLine="0"/>
              <w:jc w:val="both"/>
            </w:pPr>
            <w:r>
              <w:t>Mobilization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plant,</w:t>
            </w:r>
            <w:r>
              <w:rPr>
                <w:spacing w:val="-59"/>
              </w:rPr>
              <w:t xml:space="preserve"> </w:t>
            </w:r>
            <w:r>
              <w:t>equipment, men and materials for the</w:t>
            </w:r>
            <w:r>
              <w:rPr>
                <w:spacing w:val="1"/>
              </w:rPr>
              <w:t xml:space="preserve"> </w:t>
            </w:r>
            <w:r>
              <w:t>complete</w:t>
            </w:r>
            <w:r>
              <w:rPr>
                <w:spacing w:val="1"/>
              </w:rPr>
              <w:t xml:space="preserve"> </w:t>
            </w:r>
            <w:r>
              <w:t>scope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geotechnical</w:t>
            </w:r>
            <w:r>
              <w:rPr>
                <w:spacing w:val="1"/>
              </w:rPr>
              <w:t xml:space="preserve"> </w:t>
            </w:r>
            <w:r>
              <w:t>investigation</w:t>
            </w:r>
            <w:r>
              <w:rPr>
                <w:spacing w:val="1"/>
              </w:rPr>
              <w:t xml:space="preserve"> </w:t>
            </w:r>
            <w:r>
              <w:t>work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specifications,</w:t>
            </w:r>
            <w:r>
              <w:rPr>
                <w:spacing w:val="1"/>
              </w:rPr>
              <w:t xml:space="preserve"> </w:t>
            </w:r>
            <w:r>
              <w:t>drawings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instructions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Engineer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complete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same</w:t>
            </w:r>
            <w:r>
              <w:rPr>
                <w:spacing w:val="-13"/>
              </w:rPr>
              <w:t xml:space="preserve"> </w:t>
            </w:r>
            <w:r>
              <w:t>within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stipulated</w:t>
            </w:r>
          </w:p>
          <w:p>
            <w:pPr>
              <w:pStyle w:val="12"/>
              <w:spacing w:line="252" w:lineRule="exact"/>
              <w:ind w:left="106" w:right="98" w:firstLine="0"/>
              <w:jc w:val="both"/>
            </w:pPr>
            <w:r>
              <w:t>time schedule and demobilization from</w:t>
            </w:r>
            <w:r>
              <w:rPr>
                <w:spacing w:val="-59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site after</w:t>
            </w:r>
            <w:r>
              <w:rPr>
                <w:spacing w:val="-3"/>
              </w:rPr>
              <w:t xml:space="preserve"> </w:t>
            </w:r>
            <w:r>
              <w:t>completion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4" w:after="0"/>
              <w:rPr>
                <w:b/>
                <w:sz w:val="30"/>
              </w:rPr>
            </w:pPr>
          </w:p>
          <w:p>
            <w:pPr>
              <w:pStyle w:val="12"/>
              <w:ind w:left="105" w:right="81" w:firstLine="0"/>
            </w:pPr>
            <w:r>
              <w:t>Lump</w:t>
            </w:r>
            <w:r>
              <w:rPr>
                <w:w w:val="99"/>
              </w:rPr>
              <w:t xml:space="preserve"> </w:t>
            </w:r>
            <w:r>
              <w:t>sum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199" w:after="0"/>
              <w:ind w:left="6" w:firstLine="0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350000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350000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660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141" w:after="0"/>
              <w:ind w:left="113" w:firstLine="0"/>
            </w:pPr>
            <w:r>
              <w:t>1.1</w:t>
            </w:r>
            <w:r>
              <w:rPr>
                <w:spacing w:val="-1"/>
              </w:rPr>
              <w:t xml:space="preserve"> </w:t>
            </w:r>
            <w:r>
              <w:t>b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line="254" w:lineRule="exact"/>
              <w:ind w:left="106" w:right="99" w:firstLine="0"/>
              <w:jc w:val="both"/>
            </w:pPr>
            <w:r>
              <w:t>Making</w:t>
            </w:r>
            <w:r>
              <w:rPr>
                <w:spacing w:val="1"/>
              </w:rPr>
              <w:t xml:space="preserve"> </w:t>
            </w:r>
            <w:r>
              <w:t>minimum</w:t>
            </w:r>
            <w:r>
              <w:rPr>
                <w:spacing w:val="1"/>
              </w:rPr>
              <w:t xml:space="preserve"> </w:t>
            </w:r>
            <w:r>
              <w:t>100mm</w:t>
            </w:r>
            <w:r>
              <w:rPr>
                <w:spacing w:val="1"/>
              </w:rPr>
              <w:t xml:space="preserve"> </w:t>
            </w:r>
            <w:r>
              <w:t>nominal</w:t>
            </w:r>
            <w:r>
              <w:rPr>
                <w:spacing w:val="1"/>
              </w:rPr>
              <w:t xml:space="preserve"> </w:t>
            </w:r>
            <w:r>
              <w:t>diameter</w:t>
            </w:r>
            <w:r>
              <w:rPr>
                <w:spacing w:val="-10"/>
              </w:rPr>
              <w:t xml:space="preserve"> </w:t>
            </w:r>
            <w:r>
              <w:t>boreholes</w:t>
            </w:r>
            <w:r>
              <w:rPr>
                <w:spacing w:val="-10"/>
              </w:rPr>
              <w:t xml:space="preserve"> </w:t>
            </w:r>
            <w:r>
              <w:t>at</w:t>
            </w:r>
            <w:r>
              <w:rPr>
                <w:spacing w:val="-9"/>
              </w:rPr>
              <w:t xml:space="preserve"> </w:t>
            </w:r>
            <w:r>
              <w:t>various</w:t>
            </w:r>
            <w:r>
              <w:rPr>
                <w:spacing w:val="-10"/>
              </w:rPr>
              <w:t xml:space="preserve"> </w:t>
            </w:r>
            <w:r>
              <w:t>locations</w:t>
            </w:r>
            <w:r>
              <w:rPr>
                <w:spacing w:val="-58"/>
              </w:rPr>
              <w:t xml:space="preserve"> </w:t>
            </w:r>
            <w:r>
              <w:t>(as</w:t>
            </w:r>
            <w:r>
              <w:rPr>
                <w:spacing w:val="-12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location</w:t>
            </w:r>
            <w:r>
              <w:rPr>
                <w:spacing w:val="-11"/>
              </w:rPr>
              <w:t xml:space="preserve"> </w:t>
            </w:r>
            <w:r>
              <w:t>shown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drawing</w:t>
            </w:r>
            <w:r>
              <w:rPr>
                <w:spacing w:val="-11"/>
              </w:rPr>
              <w:t xml:space="preserve"> </w:t>
            </w:r>
            <w:r>
              <w:t>given</w:t>
            </w:r>
            <w:r>
              <w:rPr>
                <w:spacing w:val="-59"/>
              </w:rPr>
              <w:t xml:space="preserve"> </w:t>
            </w:r>
            <w:r>
              <w:t>in Annexure B (No. D0458801-C-DE-00-CS-BHL-001)) of structures in all types</w:t>
            </w:r>
            <w:r>
              <w:rPr>
                <w:spacing w:val="-5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soils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suitable</w:t>
            </w:r>
            <w:r>
              <w:rPr>
                <w:spacing w:val="-4"/>
              </w:rPr>
              <w:t xml:space="preserve"> </w:t>
            </w:r>
            <w:r>
              <w:t>approved</w:t>
            </w:r>
            <w:r>
              <w:rPr>
                <w:spacing w:val="-4"/>
              </w:rPr>
              <w:t xml:space="preserve"> </w:t>
            </w:r>
            <w:r>
              <w:t>method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9"/>
              </w:rPr>
              <w:t xml:space="preserve"> </w:t>
            </w:r>
            <w:r>
              <w:t>boring</w:t>
            </w:r>
            <w:r>
              <w:rPr>
                <w:spacing w:val="1"/>
              </w:rPr>
              <w:t xml:space="preserve"> </w:t>
            </w:r>
            <w:r>
              <w:t>including</w:t>
            </w:r>
            <w:r>
              <w:rPr>
                <w:spacing w:val="1"/>
              </w:rPr>
              <w:t xml:space="preserve"> </w:t>
            </w:r>
            <w:r>
              <w:t>chiseling,</w:t>
            </w:r>
            <w:r>
              <w:rPr>
                <w:spacing w:val="1"/>
              </w:rPr>
              <w:t xml:space="preserve"> </w:t>
            </w:r>
            <w:r>
              <w:t>cleaning,</w:t>
            </w:r>
            <w:r>
              <w:rPr>
                <w:spacing w:val="1"/>
              </w:rPr>
              <w:t xml:space="preserve"> </w:t>
            </w:r>
            <w:r>
              <w:t>providing casing pipe as required or as</w:t>
            </w:r>
            <w:r>
              <w:rPr>
                <w:spacing w:val="-59"/>
              </w:rPr>
              <w:t xml:space="preserve"> </w:t>
            </w:r>
            <w:r>
              <w:t>directed,</w:t>
            </w:r>
            <w:r>
              <w:rPr>
                <w:spacing w:val="1"/>
              </w:rPr>
              <w:t xml:space="preserve"> </w:t>
            </w:r>
            <w:r>
              <w:t>conducting</w:t>
            </w:r>
            <w:r>
              <w:rPr>
                <w:spacing w:val="1"/>
              </w:rPr>
              <w:t xml:space="preserve"> </w:t>
            </w:r>
            <w:r>
              <w:t>Standard</w:t>
            </w:r>
            <w:r>
              <w:rPr>
                <w:spacing w:val="-59"/>
              </w:rPr>
              <w:t xml:space="preserve"> </w:t>
            </w:r>
            <w:r>
              <w:t>Penetration</w:t>
            </w:r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starting</w:t>
            </w:r>
            <w:r>
              <w:rPr>
                <w:spacing w:val="-2"/>
              </w:rPr>
              <w:t xml:space="preserve"> </w:t>
            </w:r>
            <w:r>
              <w:t>depth</w:t>
            </w:r>
            <w:r>
              <w:rPr>
                <w:spacing w:val="-3"/>
              </w:rPr>
              <w:t xml:space="preserve"> </w:t>
            </w:r>
            <w:r>
              <w:t>1.0m</w:t>
            </w:r>
            <w:r>
              <w:rPr>
                <w:spacing w:val="-59"/>
              </w:rPr>
              <w:t xml:space="preserve"> </w:t>
            </w:r>
            <w:r>
              <w:t>from NGL and continue at every 1.5m</w:t>
            </w:r>
            <w:r>
              <w:rPr>
                <w:spacing w:val="1"/>
              </w:rPr>
              <w:t xml:space="preserve"> </w:t>
            </w:r>
            <w:r>
              <w:t>intervals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change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strata</w:t>
            </w:r>
            <w:r>
              <w:rPr>
                <w:spacing w:val="1"/>
              </w:rPr>
              <w:t xml:space="preserve"> </w:t>
            </w:r>
            <w:r>
              <w:t>whichever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less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collection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disturbed</w:t>
            </w:r>
            <w:r>
              <w:rPr>
                <w:spacing w:val="1"/>
              </w:rPr>
              <w:t xml:space="preserve"> </w:t>
            </w:r>
            <w:r>
              <w:t>soil</w:t>
            </w:r>
            <w:r>
              <w:rPr>
                <w:spacing w:val="1"/>
              </w:rPr>
              <w:t xml:space="preserve"> </w:t>
            </w:r>
            <w:r>
              <w:t>samples,</w:t>
            </w:r>
            <w:r>
              <w:rPr>
                <w:spacing w:val="1"/>
              </w:rPr>
              <w:t xml:space="preserve"> </w:t>
            </w:r>
            <w:r>
              <w:t>collection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ground</w:t>
            </w:r>
            <w:r>
              <w:rPr>
                <w:spacing w:val="1"/>
              </w:rPr>
              <w:t xml:space="preserve"> </w:t>
            </w:r>
            <w:r>
              <w:t>water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collection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undisturbed</w:t>
            </w:r>
            <w:r>
              <w:rPr>
                <w:spacing w:val="-7"/>
              </w:rPr>
              <w:t xml:space="preserve"> </w:t>
            </w:r>
            <w:r>
              <w:t>soil</w:t>
            </w:r>
            <w:r>
              <w:rPr>
                <w:spacing w:val="-5"/>
              </w:rPr>
              <w:t xml:space="preserve"> </w:t>
            </w:r>
            <w:r>
              <w:t>samples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every</w:t>
            </w:r>
            <w:r>
              <w:rPr>
                <w:spacing w:val="-5"/>
              </w:rPr>
              <w:t xml:space="preserve"> </w:t>
            </w:r>
            <w:r>
              <w:t>3.0m</w:t>
            </w:r>
            <w:r>
              <w:rPr>
                <w:spacing w:val="-59"/>
              </w:rPr>
              <w:t xml:space="preserve"> </w:t>
            </w:r>
            <w:r>
              <w:t>intervals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change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strata</w:t>
            </w:r>
            <w:r>
              <w:rPr>
                <w:spacing w:val="1"/>
              </w:rPr>
              <w:t xml:space="preserve"> </w:t>
            </w:r>
            <w:r>
              <w:t>whichever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less,</w:t>
            </w:r>
            <w:r>
              <w:rPr>
                <w:spacing w:val="1"/>
              </w:rPr>
              <w:t xml:space="preserve"> </w:t>
            </w:r>
            <w:r>
              <w:t>including</w:t>
            </w:r>
            <w:r>
              <w:rPr>
                <w:spacing w:val="-59"/>
              </w:rPr>
              <w:t xml:space="preserve"> </w:t>
            </w:r>
            <w:r>
              <w:t>transportation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collected</w:t>
            </w:r>
            <w:r>
              <w:rPr>
                <w:spacing w:val="1"/>
              </w:rPr>
              <w:t xml:space="preserve"> </w:t>
            </w:r>
            <w:r>
              <w:t>samples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laboratory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back</w:t>
            </w:r>
            <w:r>
              <w:rPr>
                <w:spacing w:val="1"/>
              </w:rPr>
              <w:t xml:space="preserve"> </w:t>
            </w:r>
            <w:r>
              <w:t>filling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bore</w:t>
            </w:r>
            <w:r>
              <w:rPr>
                <w:spacing w:val="-13"/>
              </w:rPr>
              <w:t xml:space="preserve"> </w:t>
            </w:r>
            <w:r>
              <w:t>holes</w:t>
            </w:r>
            <w:r>
              <w:rPr>
                <w:spacing w:val="-13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>completion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same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-59"/>
              </w:rPr>
              <w:t xml:space="preserve"> </w:t>
            </w:r>
            <w:r>
              <w:t>specifications</w:t>
            </w:r>
            <w:r>
              <w:rPr>
                <w:spacing w:val="1"/>
              </w:rPr>
              <w:t xml:space="preserve"> </w:t>
            </w:r>
            <w:r>
              <w:t>given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document</w:t>
            </w:r>
            <w:r>
              <w:rPr>
                <w:spacing w:val="1"/>
              </w:rPr>
              <w:t xml:space="preserve"> </w:t>
            </w:r>
            <w:r>
              <w:t>number-:</w:t>
            </w:r>
            <w:r>
              <w:rPr>
                <w:spacing w:val="2"/>
              </w:rPr>
              <w:t xml:space="preserve"> </w:t>
            </w:r>
            <w:r>
              <w:t>D0458801-C-DE-00-CS-TSP-001</w:t>
            </w:r>
            <w:r>
              <w:rPr>
                <w:spacing w:val="1"/>
              </w:rPr>
              <w:t xml:space="preserve"> </w:t>
            </w:r>
            <w:r>
              <w:t>and as directed by the engineer-</w:t>
            </w:r>
            <w:r>
              <w:rPr>
                <w:spacing w:val="1"/>
              </w:rPr>
              <w:t xml:space="preserve"> </w:t>
            </w:r>
            <w:r>
              <w:t>in-charge.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89" w:hRule="atLeast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5" w:after="0"/>
              <w:ind w:left="106" w:firstLine="0"/>
            </w:pPr>
            <w:r>
              <w:t>Termination</w:t>
            </w:r>
            <w:r>
              <w:rPr>
                <w:spacing w:val="-2"/>
              </w:rPr>
              <w:t xml:space="preserve"> </w:t>
            </w:r>
            <w:r>
              <w:t>Criteria</w:t>
            </w:r>
            <w:r>
              <w:rPr>
                <w:spacing w:val="-1"/>
              </w:rPr>
              <w:t xml:space="preserve"> </w:t>
            </w:r>
            <w:r>
              <w:t>(Refer</w:t>
            </w:r>
            <w:r>
              <w:rPr>
                <w:spacing w:val="-1"/>
              </w:rPr>
              <w:t xml:space="preserve"> </w:t>
            </w:r>
            <w:r>
              <w:t>section</w:t>
            </w:r>
          </w:p>
          <w:p>
            <w:pPr>
              <w:pStyle w:val="12"/>
              <w:spacing w:line="250" w:lineRule="atLeast"/>
              <w:ind w:left="106" w:right="401" w:firstLine="0"/>
            </w:pPr>
            <w:r>
              <w:t>9.1.5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Specification</w:t>
            </w:r>
            <w:r>
              <w:rPr>
                <w:spacing w:val="-3"/>
              </w:rPr>
              <w:t xml:space="preserve"> </w:t>
            </w:r>
            <w:r>
              <w:t>Document</w:t>
            </w:r>
            <w:r>
              <w:rPr>
                <w:spacing w:val="-2"/>
              </w:rPr>
              <w:t xml:space="preserve"> </w:t>
            </w:r>
            <w:r>
              <w:t>No.</w:t>
            </w:r>
            <w:r>
              <w:rPr>
                <w:spacing w:val="-58"/>
              </w:rPr>
              <w:t xml:space="preserve"> </w:t>
            </w:r>
            <w:r>
              <w:t xml:space="preserve"> D0458801-C-DE-00-CS-TSP-001)</w:t>
            </w:r>
          </w:p>
        </w:tc>
        <w:tc>
          <w:tcPr>
            <w:tcW w:w="7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Soil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7" w:firstLine="0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t>m</w:t>
            </w:r>
          </w:p>
        </w:tc>
        <w:tc>
          <w:tcPr>
            <w:tcW w:w="7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Number</w:t>
            </w:r>
            <w:r>
              <w:rPr>
                <w:spacing w:val="-1"/>
              </w:rPr>
              <w:t xml:space="preserve"> </w:t>
            </w:r>
            <w:r>
              <w:t>of bore</w:t>
            </w:r>
            <w:r>
              <w:rPr>
                <w:spacing w:val="-1"/>
              </w:rPr>
              <w:t xml:space="preserve"> </w:t>
            </w:r>
            <w:r>
              <w:t>holes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6" w:right="143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86" w:right="80" w:firstLine="0"/>
              <w:jc w:val="center"/>
            </w:pPr>
            <w: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176000</w:t>
            </w: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03" w:after="0"/>
              <w:ind w:left="128" w:right="123" w:hanging="2"/>
              <w:jc w:val="center"/>
            </w:pPr>
            <w:r>
              <w:t>as per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condition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Weathered</w:t>
            </w:r>
            <w:r>
              <w:rPr>
                <w:spacing w:val="-1"/>
              </w:rPr>
              <w:t xml:space="preserve"> </w:t>
            </w:r>
            <w:r>
              <w:t>Rock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8" w:firstLine="0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>m (depth below weathered rock level)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6" w:right="141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86" w:right="77" w:firstLine="0"/>
              <w:jc w:val="center"/>
            </w:pPr>
            <w:r>
              <w:t>QRO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Hard</w:t>
            </w:r>
            <w:r>
              <w:rPr>
                <w:spacing w:val="-1"/>
              </w:rPr>
              <w:t xml:space="preserve"> </w:t>
            </w:r>
            <w:r>
              <w:t>Rock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7" w:firstLine="0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m (depth below Hard rock level)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6" w:right="143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86" w:right="80" w:firstLine="0"/>
              <w:jc w:val="center"/>
            </w:pPr>
            <w:r>
              <w:t>QRO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3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11" w:after="0"/>
              <w:rPr>
                <w:b/>
                <w:sz w:val="20"/>
              </w:rPr>
            </w:pPr>
          </w:p>
          <w:p>
            <w:pPr>
              <w:pStyle w:val="12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0000FF"/>
              </w:rPr>
              <w:t>1.2</w:t>
            </w:r>
          </w:p>
        </w:tc>
        <w:tc>
          <w:tcPr>
            <w:tcW w:w="89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114" w:after="0"/>
              <w:ind w:left="106" w:right="656" w:firstLine="0"/>
              <w:rPr>
                <w:b/>
              </w:rPr>
            </w:pPr>
            <w:r>
              <w:rPr>
                <w:b/>
                <w:color w:val="0000FF"/>
              </w:rPr>
              <w:t xml:space="preserve">Laboratory tests on soil </w:t>
            </w:r>
            <w:r>
              <w:rPr>
                <w:color w:val="0000FF"/>
              </w:rPr>
              <w:t>(</w:t>
            </w:r>
            <w:r>
              <w:rPr>
                <w:b/>
                <w:color w:val="0000FF"/>
              </w:rPr>
              <w:t>Lab tests shall be conducted on samples collected at</w:t>
            </w:r>
            <w:r>
              <w:rPr>
                <w:b/>
                <w:color w:val="0000FF"/>
                <w:spacing w:val="-59"/>
              </w:rPr>
              <w:t xml:space="preserve"> </w:t>
            </w:r>
            <w:r>
              <w:rPr>
                <w:b/>
                <w:color w:val="0000FF"/>
              </w:rPr>
              <w:t>specified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depths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as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per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table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given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in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section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10.2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of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Technical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specifications)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Permeability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soil</w:t>
            </w:r>
            <w:r>
              <w:rPr>
                <w:spacing w:val="-2"/>
              </w:rPr>
              <w:t xml:space="preserve"> </w:t>
            </w:r>
            <w:r>
              <w:t>sample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7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7" w:firstLine="0"/>
              <w:jc w:val="center"/>
            </w:pPr>
            <w: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8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4" w:after="0"/>
              <w:rPr>
                <w:b/>
                <w:sz w:val="23"/>
              </w:rPr>
            </w:pPr>
          </w:p>
          <w:p>
            <w:pPr>
              <w:pStyle w:val="12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b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0" w:after="0" w:line="250" w:lineRule="atLeast"/>
              <w:ind w:left="106" w:right="203" w:firstLine="0"/>
            </w:pPr>
            <w:r>
              <w:t>Proctor</w:t>
            </w:r>
            <w:r>
              <w:rPr>
                <w:spacing w:val="-5"/>
              </w:rPr>
              <w:t xml:space="preserve"> </w:t>
            </w:r>
            <w:r>
              <w:t>Compaction</w:t>
            </w:r>
            <w:r>
              <w:rPr>
                <w:spacing w:val="-4"/>
              </w:rPr>
              <w:t xml:space="preserve"> </w:t>
            </w:r>
            <w:r>
              <w:t>test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Maximum</w:t>
            </w:r>
            <w:r>
              <w:rPr>
                <w:spacing w:val="-58"/>
              </w:rPr>
              <w:t xml:space="preserve"> </w:t>
            </w:r>
            <w:r>
              <w:t>dry density and Optimum moisture</w:t>
            </w:r>
            <w:r>
              <w:rPr>
                <w:spacing w:val="1"/>
              </w:rPr>
              <w:t xml:space="preserve"> </w:t>
            </w:r>
            <w:r>
              <w:t>content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4" w:after="0"/>
              <w:jc w:val="center"/>
              <w:rPr>
                <w:b/>
                <w:sz w:val="23"/>
              </w:rPr>
            </w:pPr>
          </w:p>
          <w:p>
            <w:pPr>
              <w:pStyle w:val="12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4" w:after="0"/>
              <w:jc w:val="center"/>
              <w:rPr>
                <w:b/>
                <w:sz w:val="23"/>
              </w:rPr>
            </w:pPr>
          </w:p>
          <w:p>
            <w:pPr>
              <w:pStyle w:val="12"/>
              <w:ind w:left="86" w:right="78" w:firstLine="0"/>
              <w:jc w:val="center"/>
            </w:pPr>
            <w: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16500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41" w:after="0"/>
              <w:ind w:left="119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c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0" w:after="0" w:line="250" w:lineRule="atLeast"/>
              <w:ind w:left="106" w:right="635" w:firstLine="0"/>
            </w:pPr>
            <w:r>
              <w:t>Bulk</w:t>
            </w:r>
            <w:r>
              <w:rPr>
                <w:spacing w:val="-2"/>
              </w:rPr>
              <w:t xml:space="preserve"> </w:t>
            </w:r>
            <w:r>
              <w:t>density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natural</w:t>
            </w:r>
            <w:r>
              <w:rPr>
                <w:spacing w:val="-3"/>
              </w:rPr>
              <w:t xml:space="preserve"> </w:t>
            </w:r>
            <w:r>
              <w:t>moisture</w:t>
            </w:r>
            <w:r>
              <w:rPr>
                <w:spacing w:val="-58"/>
              </w:rPr>
              <w:t xml:space="preserve"> </w:t>
            </w:r>
            <w:r>
              <w:t>content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1" w:after="0"/>
              <w:ind w:left="86" w:right="78" w:firstLine="0"/>
              <w:jc w:val="center"/>
            </w:pPr>
            <w:r>
              <w:t>44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d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Specific</w:t>
            </w:r>
            <w:r>
              <w:rPr>
                <w:spacing w:val="-2"/>
              </w:rPr>
              <w:t xml:space="preserve"> </w:t>
            </w:r>
            <w:r>
              <w:t>Gravity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8" w:firstLine="0"/>
              <w:jc w:val="center"/>
            </w:pPr>
            <w:r>
              <w:t>22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41" w:after="0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e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2" w:after="0" w:line="252" w:lineRule="exact"/>
              <w:ind w:left="106" w:right="454" w:firstLine="0"/>
            </w:pPr>
            <w:r>
              <w:t>Sieve /Hydrometer analysis for Soil</w:t>
            </w:r>
            <w:r>
              <w:rPr>
                <w:spacing w:val="-59"/>
              </w:rPr>
              <w:t xml:space="preserve"> </w:t>
            </w:r>
            <w:r>
              <w:t>classification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1" w:after="0"/>
              <w:ind w:left="86" w:right="78" w:firstLine="0"/>
              <w:jc w:val="center"/>
            </w:pPr>
            <w:r>
              <w:t>143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f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Free</w:t>
            </w:r>
            <w:r>
              <w:rPr>
                <w:spacing w:val="-1"/>
              </w:rPr>
              <w:t xml:space="preserve"> </w:t>
            </w:r>
            <w:r>
              <w:t>swell</w:t>
            </w:r>
            <w:r>
              <w:rPr>
                <w:spacing w:val="-1"/>
              </w:rPr>
              <w:t xml:space="preserve"> </w:t>
            </w:r>
            <w:r>
              <w:t>Index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7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7" w:firstLine="0"/>
              <w:jc w:val="center"/>
            </w:pPr>
            <w:r>
              <w:t>55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g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Liquid</w:t>
            </w:r>
            <w:r>
              <w:rPr>
                <w:spacing w:val="-1"/>
              </w:rPr>
              <w:t xml:space="preserve"> </w:t>
            </w:r>
            <w:r>
              <w:t>limit</w:t>
            </w:r>
            <w:r>
              <w:rPr>
                <w:spacing w:val="-2"/>
              </w:rPr>
              <w:t xml:space="preserve"> </w:t>
            </w:r>
            <w:r>
              <w:t>&amp; plastic</w:t>
            </w:r>
            <w:r>
              <w:rPr>
                <w:spacing w:val="-1"/>
              </w:rPr>
              <w:t xml:space="preserve"> </w:t>
            </w:r>
            <w:r>
              <w:t>limit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9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80" w:firstLine="0"/>
              <w:jc w:val="center"/>
            </w:pPr>
            <w:r>
              <w:t>44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13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h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Unconfined</w:t>
            </w:r>
            <w:r>
              <w:rPr>
                <w:spacing w:val="-3"/>
              </w:rPr>
              <w:t xml:space="preserve"> </w:t>
            </w:r>
            <w:r>
              <w:t>compression</w:t>
            </w:r>
            <w:r>
              <w:rPr>
                <w:spacing w:val="-1"/>
              </w:rPr>
              <w:t xml:space="preserve"> </w:t>
            </w:r>
            <w:r>
              <w:t>test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9" w:firstLine="0"/>
              <w:jc w:val="center"/>
            </w:pPr>
            <w:r>
              <w:t>22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9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i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Direct</w:t>
            </w:r>
            <w:r>
              <w:rPr>
                <w:spacing w:val="-2"/>
              </w:rPr>
              <w:t xml:space="preserve"> </w:t>
            </w:r>
            <w:r>
              <w:t>Shear/Triaxial</w:t>
            </w:r>
            <w:r>
              <w:rPr>
                <w:spacing w:val="-1"/>
              </w:rPr>
              <w:t xml:space="preserve"> </w:t>
            </w:r>
            <w:r>
              <w:t>shear</w:t>
            </w:r>
            <w:r>
              <w:rPr>
                <w:spacing w:val="-1"/>
              </w:rPr>
              <w:t xml:space="preserve"> </w:t>
            </w:r>
            <w:r>
              <w:t>Test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8" w:firstLine="0"/>
              <w:jc w:val="center"/>
            </w:pPr>
            <w:r>
              <w:t>33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49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j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1" w:after="0"/>
              <w:ind w:left="106" w:firstLine="0"/>
            </w:pPr>
            <w:r>
              <w:t>Consolidation</w:t>
            </w:r>
            <w:r>
              <w:rPr>
                <w:spacing w:val="-2"/>
              </w:rPr>
              <w:t xml:space="preserve"> </w:t>
            </w:r>
            <w:r>
              <w:t>Test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right="178" w:firstLine="0"/>
              <w:jc w:val="center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86" w:right="79" w:firstLine="0"/>
              <w:jc w:val="center"/>
            </w:pPr>
            <w:r>
              <w:t>33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04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3" w:after="0"/>
              <w:rPr>
                <w:b/>
                <w:sz w:val="34"/>
              </w:rPr>
            </w:pPr>
          </w:p>
          <w:p>
            <w:pPr>
              <w:pStyle w:val="12"/>
              <w:ind w:left="119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k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5" w:after="0"/>
              <w:ind w:left="106" w:right="319" w:firstLine="0"/>
              <w:jc w:val="both"/>
            </w:pPr>
            <w:r>
              <w:t>Chemical analysis: Conducting</w:t>
            </w:r>
            <w:r>
              <w:rPr>
                <w:spacing w:val="1"/>
              </w:rPr>
              <w:t xml:space="preserve"> </w:t>
            </w:r>
            <w:r>
              <w:t>chemical test to determine pH value,</w:t>
            </w:r>
            <w:r>
              <w:rPr>
                <w:spacing w:val="-60"/>
              </w:rPr>
              <w:t xml:space="preserve"> </w:t>
            </w:r>
            <w:r>
              <w:t>chloride,</w:t>
            </w:r>
            <w:r>
              <w:rPr>
                <w:spacing w:val="-2"/>
              </w:rPr>
              <w:t xml:space="preserve"> </w:t>
            </w:r>
            <w:r>
              <w:t>sulphates</w:t>
            </w:r>
            <w:r>
              <w:rPr>
                <w:spacing w:val="-1"/>
              </w:rPr>
              <w:t xml:space="preserve"> </w:t>
            </w:r>
            <w:r>
              <w:t>&amp; sulphites</w:t>
            </w:r>
            <w:r>
              <w:rPr>
                <w:spacing w:val="-1"/>
              </w:rPr>
              <w:t xml:space="preserve"> </w:t>
            </w:r>
            <w:r>
              <w:t>and organic</w:t>
            </w:r>
            <w:r>
              <w:rPr>
                <w:spacing w:val="-1"/>
              </w:rPr>
              <w:t xml:space="preserve"> </w:t>
            </w:r>
            <w:r>
              <w:t>matter</w:t>
            </w:r>
            <w:r>
              <w:rPr>
                <w:spacing w:val="-1"/>
              </w:rPr>
              <w:t xml:space="preserve"> </w:t>
            </w:r>
            <w:r>
              <w:t>contents</w:t>
            </w:r>
            <w:r>
              <w:rPr>
                <w:spacing w:val="-2"/>
              </w:rPr>
              <w:t xml:space="preserve"> </w:t>
            </w:r>
            <w:r>
              <w:t>on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96" w:hRule="atLeast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93" w:after="0"/>
              <w:ind w:left="119" w:firstLine="0"/>
            </w:pPr>
            <w:r>
              <w:t>1.2</w:t>
            </w:r>
            <w:r>
              <w:rPr>
                <w:spacing w:val="-1"/>
              </w:rPr>
              <w:t xml:space="preserve"> </w:t>
            </w:r>
            <w:r>
              <w:t>l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106" w:firstLine="0"/>
            </w:pPr>
            <w:r>
              <w:t>i)</w:t>
            </w:r>
            <w:r>
              <w:rPr>
                <w:spacing w:val="-1"/>
              </w:rPr>
              <w:t xml:space="preserve"> </w:t>
            </w:r>
            <w:r>
              <w:t>Soil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left="86" w:right="78" w:firstLine="0"/>
              <w:jc w:val="center"/>
            </w:pPr>
            <w:r>
              <w:t>22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22000</w:t>
            </w: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22000</w:t>
            </w: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02" w:hRule="atLeast"/>
        </w:trPr>
        <w:tc>
          <w:tcPr>
            <w:tcW w:w="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31" w:after="0"/>
              <w:ind w:left="106" w:firstLine="0"/>
            </w:pPr>
            <w:r>
              <w:t>ii)</w:t>
            </w:r>
            <w:r>
              <w:rPr>
                <w:spacing w:val="-1"/>
              </w:rPr>
              <w:t xml:space="preserve"> </w:t>
            </w:r>
            <w:r>
              <w:t>Water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left="86" w:right="78" w:firstLine="0"/>
              <w:jc w:val="center"/>
            </w:pPr>
            <w:r>
              <w:t>22</w:t>
            </w:r>
          </w:p>
        </w:tc>
        <w:tc>
          <w:tcPr>
            <w:tcW w:w="8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8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5" w:after="0"/>
              <w:ind w:left="86" w:right="80" w:firstLine="0"/>
              <w:jc w:val="center"/>
            </w:pPr>
            <w:r>
              <w:t xml:space="preserve">1.2 </w:t>
            </w:r>
            <w:r>
              <w:rPr>
                <w:w w:val="99"/>
              </w:rPr>
              <w:t>m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41" w:after="0"/>
              <w:ind w:left="106" w:firstLine="0"/>
            </w:pPr>
            <w:r>
              <w:t>California</w:t>
            </w:r>
            <w:r>
              <w:rPr>
                <w:spacing w:val="-1"/>
              </w:rPr>
              <w:t xml:space="preserve"> </w:t>
            </w:r>
            <w:r>
              <w:t>bearing</w:t>
            </w:r>
            <w:r>
              <w:rPr>
                <w:spacing w:val="-2"/>
              </w:rPr>
              <w:t xml:space="preserve"> </w:t>
            </w:r>
            <w:r>
              <w:t>ratio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1" w:after="0"/>
              <w:ind w:right="179" w:firstLine="0"/>
              <w:jc w:val="center"/>
            </w:pPr>
            <w:r>
              <w:t xml:space="preserve">   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left="86" w:right="78" w:firstLine="0"/>
              <w:jc w:val="center"/>
            </w:pPr>
            <w:r>
              <w:t>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17500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69" w:after="0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0000FF"/>
              </w:rPr>
              <w:t>1.3</w:t>
            </w:r>
          </w:p>
        </w:tc>
        <w:tc>
          <w:tcPr>
            <w:tcW w:w="89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69" w:after="0"/>
              <w:ind w:left="106" w:firstLine="0"/>
              <w:rPr>
                <w:b/>
              </w:rPr>
            </w:pPr>
            <w:r>
              <w:rPr>
                <w:b/>
                <w:color w:val="0000FF"/>
              </w:rPr>
              <w:t>Field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Tests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79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3"/>
              </w:rPr>
            </w:pPr>
          </w:p>
          <w:p>
            <w:pPr>
              <w:pStyle w:val="12"/>
              <w:ind w:left="113" w:firstLine="0"/>
            </w:pPr>
            <w:r>
              <w:t>1.3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8" w:after="0"/>
              <w:ind w:left="106" w:firstLine="0"/>
            </w:pPr>
            <w:r>
              <w:t>Electrical</w:t>
            </w:r>
            <w:r>
              <w:rPr>
                <w:spacing w:val="4"/>
              </w:rPr>
              <w:t xml:space="preserve"> </w:t>
            </w:r>
            <w:r>
              <w:t>resistivity</w:t>
            </w:r>
            <w:r>
              <w:rPr>
                <w:spacing w:val="4"/>
              </w:rPr>
              <w:t xml:space="preserve"> </w:t>
            </w:r>
            <w:r>
              <w:t>test</w:t>
            </w:r>
            <w:r>
              <w:rPr>
                <w:spacing w:val="4"/>
              </w:rPr>
              <w:t xml:space="preserve"> </w:t>
            </w:r>
            <w:r>
              <w:t>at</w:t>
            </w:r>
            <w:r>
              <w:rPr>
                <w:spacing w:val="4"/>
              </w:rPr>
              <w:t xml:space="preserve"> </w:t>
            </w:r>
            <w:r>
              <w:t>various</w:t>
            </w:r>
          </w:p>
          <w:p>
            <w:pPr>
              <w:pStyle w:val="12"/>
              <w:spacing w:line="252" w:lineRule="exact"/>
              <w:ind w:left="106" w:right="92" w:firstLine="0"/>
            </w:pPr>
            <w:r>
              <w:t>locations</w:t>
            </w:r>
            <w:r>
              <w:rPr>
                <w:spacing w:val="11"/>
              </w:rPr>
              <w:t xml:space="preserve"> </w:t>
            </w:r>
            <w:r>
              <w:t>as</w:t>
            </w:r>
            <w:r>
              <w:rPr>
                <w:spacing w:val="11"/>
              </w:rPr>
              <w:t xml:space="preserve"> </w:t>
            </w:r>
            <w:r>
              <w:t>shown</w:t>
            </w:r>
            <w:r>
              <w:rPr>
                <w:spacing w:val="11"/>
              </w:rPr>
              <w:t xml:space="preserve"> </w:t>
            </w:r>
            <w:r>
              <w:t>in</w:t>
            </w:r>
            <w:r>
              <w:rPr>
                <w:spacing w:val="12"/>
              </w:rPr>
              <w:t xml:space="preserve"> </w:t>
            </w:r>
            <w:r>
              <w:t>the</w:t>
            </w:r>
            <w:r>
              <w:rPr>
                <w:spacing w:val="12"/>
              </w:rPr>
              <w:t xml:space="preserve"> </w:t>
            </w:r>
            <w:r>
              <w:t>drawing</w:t>
            </w:r>
            <w:r>
              <w:rPr>
                <w:spacing w:val="11"/>
              </w:rPr>
              <w:t xml:space="preserve"> </w:t>
            </w:r>
            <w:r>
              <w:t>and</w:t>
            </w:r>
            <w:r>
              <w:rPr>
                <w:spacing w:val="-58"/>
              </w:rPr>
              <w:t xml:space="preserve"> </w:t>
            </w:r>
            <w:r>
              <w:t>technical</w:t>
            </w:r>
            <w:r>
              <w:rPr>
                <w:spacing w:val="-2"/>
              </w:rPr>
              <w:t xml:space="preserve"> </w:t>
            </w:r>
            <w:r>
              <w:t>specifications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3"/>
              </w:rPr>
            </w:pPr>
          </w:p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3"/>
              </w:rPr>
            </w:pPr>
          </w:p>
          <w:p>
            <w:pPr>
              <w:pStyle w:val="12"/>
              <w:ind w:left="86" w:right="78" w:firstLine="0"/>
              <w:jc w:val="center"/>
            </w:pPr>
            <w:r>
              <w:t>09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45000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54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2" w:after="0"/>
              <w:rPr>
                <w:b/>
                <w:sz w:val="32"/>
              </w:rPr>
            </w:pPr>
          </w:p>
          <w:p>
            <w:pPr>
              <w:pStyle w:val="12"/>
              <w:ind w:left="113" w:firstLine="0"/>
            </w:pPr>
            <w:r>
              <w:t>1.3</w:t>
            </w:r>
            <w:r>
              <w:rPr>
                <w:spacing w:val="-1"/>
              </w:rPr>
              <w:t xml:space="preserve"> </w:t>
            </w:r>
            <w:r>
              <w:t>b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4" w:after="0"/>
              <w:ind w:left="106" w:right="97" w:firstLine="0"/>
              <w:jc w:val="both"/>
            </w:pPr>
            <w:r>
              <w:t>Excavate</w:t>
            </w:r>
            <w:r>
              <w:rPr>
                <w:spacing w:val="-6"/>
              </w:rPr>
              <w:t xml:space="preserve"> </w:t>
            </w:r>
            <w:r>
              <w:t>test</w:t>
            </w:r>
            <w:r>
              <w:rPr>
                <w:spacing w:val="-5"/>
              </w:rPr>
              <w:t xml:space="preserve"> </w:t>
            </w:r>
            <w:r>
              <w:t>pit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depth</w:t>
            </w:r>
            <w:r>
              <w:rPr>
                <w:spacing w:val="-5"/>
              </w:rPr>
              <w:t xml:space="preserve"> </w:t>
            </w:r>
            <w:r>
              <w:t>up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1.5m</w:t>
            </w:r>
            <w:r>
              <w:rPr>
                <w:spacing w:val="-58"/>
              </w:rPr>
              <w:t xml:space="preserve"> </w:t>
            </w:r>
            <w:r>
              <w:t>below</w:t>
            </w:r>
            <w:r>
              <w:rPr>
                <w:spacing w:val="1"/>
              </w:rPr>
              <w:t xml:space="preserve"> </w:t>
            </w:r>
            <w:r>
              <w:t>ground</w:t>
            </w:r>
            <w:r>
              <w:rPr>
                <w:spacing w:val="1"/>
              </w:rPr>
              <w:t xml:space="preserve"> </w:t>
            </w:r>
            <w:r>
              <w:t>level,</w:t>
            </w:r>
            <w:r>
              <w:rPr>
                <w:spacing w:val="1"/>
              </w:rPr>
              <w:t xml:space="preserve"> </w:t>
            </w:r>
            <w:r>
              <w:t>including</w:t>
            </w:r>
            <w:r>
              <w:rPr>
                <w:spacing w:val="-59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timbering</w:t>
            </w:r>
            <w:r>
              <w:rPr>
                <w:spacing w:val="1"/>
              </w:rPr>
              <w:t xml:space="preserve"> </w:t>
            </w:r>
            <w:r>
              <w:t>dewatering,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9"/>
              </w:rPr>
              <w:t xml:space="preserve"> </w:t>
            </w:r>
            <w:r>
              <w:t>backfilling</w:t>
            </w:r>
            <w:r>
              <w:rPr>
                <w:spacing w:val="1"/>
              </w:rPr>
              <w:t xml:space="preserve"> </w:t>
            </w:r>
            <w:r>
              <w:t>after</w:t>
            </w:r>
            <w:r>
              <w:rPr>
                <w:spacing w:val="1"/>
              </w:rPr>
              <w:t xml:space="preserve"> </w:t>
            </w:r>
            <w:r>
              <w:t>excavation.</w:t>
            </w:r>
            <w:r>
              <w:rPr>
                <w:spacing w:val="1"/>
              </w:rPr>
              <w:t xml:space="preserve"> </w:t>
            </w:r>
            <w:r>
              <w:t>Detail</w:t>
            </w:r>
            <w:r>
              <w:rPr>
                <w:spacing w:val="1"/>
              </w:rPr>
              <w:t xml:space="preserve"> </w:t>
            </w:r>
            <w:r>
              <w:t>geological</w:t>
            </w:r>
            <w:r>
              <w:rPr>
                <w:spacing w:val="7"/>
              </w:rPr>
              <w:t xml:space="preserve"> </w:t>
            </w:r>
            <w:r>
              <w:t>logging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pit</w:t>
            </w:r>
            <w:r>
              <w:rPr>
                <w:spacing w:val="6"/>
              </w:rPr>
              <w:t xml:space="preserve"> </w:t>
            </w:r>
            <w:r>
              <w:t>face</w:t>
            </w:r>
            <w:r>
              <w:rPr>
                <w:spacing w:val="9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base</w:t>
            </w:r>
          </w:p>
          <w:p>
            <w:pPr>
              <w:pStyle w:val="12"/>
              <w:spacing w:line="248" w:lineRule="exact"/>
              <w:ind w:left="106" w:firstLine="0"/>
              <w:jc w:val="both"/>
            </w:pPr>
            <w:r>
              <w:t>including</w:t>
            </w:r>
            <w:r>
              <w:rPr>
                <w:spacing w:val="-2"/>
              </w:rPr>
              <w:t xml:space="preserve"> </w:t>
            </w:r>
            <w:r>
              <w:t>provision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photograph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2" w:after="0"/>
              <w:rPr>
                <w:b/>
                <w:sz w:val="32"/>
              </w:rPr>
            </w:pPr>
          </w:p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2" w:after="0"/>
              <w:rPr>
                <w:b/>
                <w:sz w:val="32"/>
              </w:rPr>
            </w:pPr>
          </w:p>
          <w:p>
            <w:pPr>
              <w:pStyle w:val="12"/>
              <w:ind w:left="8" w:firstLine="0"/>
              <w:jc w:val="center"/>
            </w:pPr>
            <w:r>
              <w:t>05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6000</w:t>
            </w: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val="58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65" w:after="0"/>
              <w:ind w:left="119" w:firstLine="0"/>
            </w:pPr>
            <w:r>
              <w:t>1.3</w:t>
            </w:r>
            <w:r>
              <w:rPr>
                <w:spacing w:val="-1"/>
              </w:rPr>
              <w:t xml:space="preserve"> </w:t>
            </w:r>
            <w:r>
              <w:t>c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tabs>
                <w:tab w:val="left" w:pos="885"/>
                <w:tab w:val="left" w:pos="1882"/>
                <w:tab w:val="left" w:pos="2416"/>
                <w:tab w:val="left" w:pos="3035"/>
              </w:tabs>
              <w:spacing w:before="39" w:after="0"/>
              <w:ind w:left="106" w:right="97" w:firstLine="0"/>
            </w:pPr>
            <w:r>
              <w:t>Field</w:t>
            </w:r>
            <w:r>
              <w:tab/>
            </w:r>
            <w:r>
              <w:t>density</w:t>
            </w:r>
            <w:r>
              <w:tab/>
            </w:r>
            <w:r>
              <w:t>as</w:t>
            </w:r>
            <w:r>
              <w:tab/>
            </w:r>
            <w:r>
              <w:t xml:space="preserve">per </w:t>
            </w:r>
            <w:r>
              <w:rPr>
                <w:spacing w:val="-1"/>
              </w:rPr>
              <w:t>technical</w:t>
            </w:r>
            <w:r>
              <w:rPr>
                <w:spacing w:val="-59"/>
              </w:rPr>
              <w:t xml:space="preserve"> </w:t>
            </w:r>
            <w:r>
              <w:t>specifications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65" w:after="0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65" w:after="0"/>
              <w:ind w:left="8" w:firstLine="0"/>
              <w:jc w:val="center"/>
            </w:pPr>
            <w:r>
              <w:t>02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56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3" w:after="0"/>
              <w:rPr>
                <w:b/>
                <w:sz w:val="26"/>
              </w:rPr>
            </w:pPr>
          </w:p>
          <w:p>
            <w:pPr>
              <w:pStyle w:val="12"/>
              <w:ind w:left="113" w:firstLine="0"/>
            </w:pPr>
            <w:r>
              <w:t>1.3</w:t>
            </w:r>
            <w:r>
              <w:rPr>
                <w:spacing w:val="-1"/>
              </w:rPr>
              <w:t xml:space="preserve"> </w:t>
            </w:r>
            <w:r>
              <w:t>e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4" w:after="0"/>
              <w:ind w:left="106" w:right="97" w:firstLine="0"/>
              <w:jc w:val="both"/>
            </w:pPr>
            <w:r>
              <w:t>Conducting field</w:t>
            </w:r>
            <w:r>
              <w:rPr>
                <w:spacing w:val="1"/>
              </w:rPr>
              <w:t xml:space="preserve"> </w:t>
            </w:r>
            <w:r>
              <w:t>permeability</w:t>
            </w:r>
            <w:r>
              <w:rPr>
                <w:spacing w:val="-59"/>
              </w:rPr>
              <w:t xml:space="preserve"> </w:t>
            </w:r>
            <w:r>
              <w:t>test (FPT) as per IS 5529 (type of test</w:t>
            </w:r>
            <w:r>
              <w:rPr>
                <w:spacing w:val="1"/>
              </w:rPr>
              <w:t xml:space="preserve"> </w:t>
            </w:r>
            <w:r>
              <w:t>shall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conditions)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specified locations of Borehole 11, test starting at 1.0m below natural</w:t>
            </w:r>
            <w:r>
              <w:rPr>
                <w:spacing w:val="1"/>
              </w:rPr>
              <w:t xml:space="preserve"> </w:t>
            </w:r>
            <w:r>
              <w:t>ground level and thereon at every 5m</w:t>
            </w:r>
            <w:r>
              <w:rPr>
                <w:spacing w:val="1"/>
              </w:rPr>
              <w:t xml:space="preserve"> </w:t>
            </w:r>
            <w:r>
              <w:t>spacing</w:t>
            </w:r>
            <w:r>
              <w:rPr>
                <w:spacing w:val="1"/>
              </w:rPr>
              <w:t xml:space="preserve"> </w:t>
            </w:r>
            <w:r>
              <w:t>up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depth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20m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complete</w:t>
            </w:r>
            <w:r>
              <w:rPr>
                <w:spacing w:val="-14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per</w:t>
            </w:r>
            <w:r>
              <w:rPr>
                <w:spacing w:val="-13"/>
              </w:rPr>
              <w:t xml:space="preserve"> </w:t>
            </w:r>
            <w:r>
              <w:t>specification,</w:t>
            </w:r>
            <w:r>
              <w:rPr>
                <w:spacing w:val="-13"/>
              </w:rPr>
              <w:t xml:space="preserve"> </w:t>
            </w:r>
            <w:r>
              <w:t>drawings</w:t>
            </w:r>
            <w:r>
              <w:rPr>
                <w:spacing w:val="-59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directed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engineer-in-</w:t>
            </w:r>
            <w:r>
              <w:rPr>
                <w:spacing w:val="1"/>
              </w:rPr>
              <w:t xml:space="preserve"> </w:t>
            </w:r>
            <w:r>
              <w:t>charge.</w:t>
            </w:r>
            <w:r>
              <w:rPr>
                <w:spacing w:val="31"/>
              </w:rPr>
              <w:t xml:space="preserve"> </w:t>
            </w:r>
            <w:r>
              <w:t>Cost</w:t>
            </w:r>
            <w:r>
              <w:rPr>
                <w:spacing w:val="32"/>
              </w:rPr>
              <w:t xml:space="preserve"> </w:t>
            </w:r>
            <w:r>
              <w:t>also</w:t>
            </w:r>
            <w:r>
              <w:rPr>
                <w:spacing w:val="31"/>
              </w:rPr>
              <w:t xml:space="preserve"> </w:t>
            </w:r>
            <w:r>
              <w:t>shall</w:t>
            </w:r>
            <w:r>
              <w:rPr>
                <w:spacing w:val="31"/>
              </w:rPr>
              <w:t xml:space="preserve"> </w:t>
            </w:r>
            <w:r>
              <w:t>include</w:t>
            </w:r>
            <w:r>
              <w:rPr>
                <w:spacing w:val="32"/>
              </w:rPr>
              <w:t xml:space="preserve"> </w:t>
            </w:r>
            <w:r>
              <w:t>of</w:t>
            </w:r>
            <w:r>
              <w:rPr>
                <w:spacing w:val="31"/>
              </w:rPr>
              <w:t xml:space="preserve"> </w:t>
            </w:r>
            <w:r>
              <w:t>the borehole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backfilling for</w:t>
            </w:r>
            <w:r>
              <w:rPr>
                <w:spacing w:val="1"/>
              </w:rPr>
              <w:t xml:space="preserve"> </w:t>
            </w:r>
            <w:r>
              <w:t>specified</w:t>
            </w:r>
            <w:r>
              <w:rPr>
                <w:spacing w:val="-59"/>
              </w:rPr>
              <w:t xml:space="preserve"> </w:t>
            </w:r>
            <w:r>
              <w:t>depth</w:t>
            </w:r>
            <w:r>
              <w:rPr>
                <w:spacing w:val="-1"/>
              </w:rPr>
              <w:t xml:space="preserve"> </w:t>
            </w:r>
            <w:r>
              <w:t>etc.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3" w:after="0"/>
              <w:rPr>
                <w:b/>
                <w:sz w:val="26"/>
              </w:rPr>
            </w:pPr>
          </w:p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3" w:after="0"/>
              <w:rPr>
                <w:b/>
                <w:sz w:val="26"/>
              </w:rPr>
            </w:pPr>
          </w:p>
          <w:p>
            <w:pPr>
              <w:pStyle w:val="12"/>
              <w:ind w:left="8" w:firstLine="0"/>
              <w:jc w:val="center"/>
            </w:pPr>
            <w:r>
              <w:rPr>
                <w:w w:val="99"/>
              </w:rPr>
              <w:t>01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40000 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40000</w:t>
            </w: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3" w:after="0"/>
              <w:rPr>
                <w:b/>
                <w:sz w:val="28"/>
              </w:rPr>
            </w:pPr>
          </w:p>
          <w:p>
            <w:pPr>
              <w:pStyle w:val="12"/>
              <w:ind w:left="129" w:right="106" w:firstLine="0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Borehole 11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1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left="113" w:firstLine="0"/>
              <w:rPr>
                <w:b/>
                <w:sz w:val="24"/>
              </w:rPr>
            </w:pPr>
            <w:r>
              <w:t>1.3 f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spacing w:before="14" w:after="0"/>
              <w:ind w:left="106" w:right="97" w:firstLine="0"/>
              <w:jc w:val="both"/>
            </w:pPr>
            <w:r>
              <w:t>Conducting Cross-hole seismic test as per ASTM D4428/D4428M to evaluate the seismic soil properties of in-situ soil like Coefficient Shear wave velocity, Dynamic shear Modulus, Young’s Modulus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right="178" w:firstLine="0"/>
              <w:jc w:val="right"/>
              <w:rPr>
                <w:b/>
                <w:sz w:val="24"/>
              </w:rPr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2"/>
              <w:ind w:left="8" w:firstLine="0"/>
              <w:jc w:val="center"/>
              <w:rPr>
                <w:b/>
                <w:sz w:val="24"/>
              </w:rPr>
            </w:pPr>
            <w: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80000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80000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ind w:left="129" w:right="106" w:firstLine="349"/>
              <w:rPr>
                <w:b/>
                <w:sz w:val="24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5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54" w:after="0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0000FF"/>
              </w:rPr>
              <w:t>1.4</w:t>
            </w:r>
          </w:p>
        </w:tc>
        <w:tc>
          <w:tcPr>
            <w:tcW w:w="89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54" w:after="0"/>
              <w:ind w:left="106" w:firstLine="0"/>
              <w:rPr>
                <w:b/>
              </w:rPr>
            </w:pPr>
            <w:r>
              <w:rPr>
                <w:b/>
                <w:color w:val="0000FF"/>
              </w:rPr>
              <w:t>Tests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on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Rocks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(Number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of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tests may</w:t>
            </w:r>
            <w:r>
              <w:rPr>
                <w:b/>
                <w:color w:val="0000FF"/>
                <w:spacing w:val="-3"/>
              </w:rPr>
              <w:t xml:space="preserve"> </w:t>
            </w:r>
            <w:r>
              <w:rPr>
                <w:b/>
                <w:color w:val="0000FF"/>
              </w:rPr>
              <w:t>vary</w:t>
            </w:r>
            <w:r>
              <w:rPr>
                <w:b/>
                <w:color w:val="0000FF"/>
                <w:spacing w:val="-2"/>
              </w:rPr>
              <w:t xml:space="preserve"> </w:t>
            </w:r>
            <w:r>
              <w:rPr>
                <w:b/>
                <w:color w:val="0000FF"/>
              </w:rPr>
              <w:t>based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on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core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recovery of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rock)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88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7"/>
              </w:rPr>
            </w:pPr>
          </w:p>
          <w:p>
            <w:pPr>
              <w:pStyle w:val="12"/>
              <w:ind w:left="113" w:firstLine="0"/>
            </w:pPr>
            <w:r>
              <w:t>1.4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3" w:after="0"/>
              <w:ind w:left="106" w:right="97" w:firstLine="0"/>
              <w:jc w:val="both"/>
            </w:pPr>
            <w:r>
              <w:t>Unconfined compression test (both at</w:t>
            </w:r>
            <w:r>
              <w:rPr>
                <w:spacing w:val="1"/>
              </w:rPr>
              <w:t xml:space="preserve"> </w:t>
            </w:r>
            <w:r>
              <w:t>saturated and in–situ water content) (if</w:t>
            </w:r>
            <w:r>
              <w:rPr>
                <w:spacing w:val="-59"/>
              </w:rPr>
              <w:t xml:space="preserve"> </w:t>
            </w:r>
            <w:r>
              <w:t>applicable)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7"/>
              </w:rPr>
            </w:pPr>
          </w:p>
          <w:p>
            <w:pPr>
              <w:pStyle w:val="12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6" w:after="0"/>
              <w:rPr>
                <w:b/>
                <w:sz w:val="27"/>
              </w:rPr>
            </w:pPr>
          </w:p>
          <w:p>
            <w:pPr>
              <w:pStyle w:val="12"/>
              <w:ind w:left="86" w:right="78" w:firstLine="0"/>
              <w:jc w:val="center"/>
            </w:pPr>
            <w:r>
              <w:t>QRO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9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74" w:after="0"/>
              <w:ind w:left="113" w:firstLine="0"/>
            </w:pPr>
            <w:r>
              <w:t>1.4</w:t>
            </w:r>
            <w:r>
              <w:rPr>
                <w:spacing w:val="-1"/>
              </w:rPr>
              <w:t xml:space="preserve"> </w:t>
            </w:r>
            <w:r>
              <w:t>b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tabs>
                <w:tab w:val="left" w:pos="911"/>
                <w:tab w:val="left" w:pos="2570"/>
                <w:tab w:val="left" w:pos="3424"/>
              </w:tabs>
              <w:spacing w:before="46" w:after="0"/>
              <w:ind w:left="106" w:right="101" w:firstLine="0"/>
            </w:pPr>
            <w:r>
              <w:t>Rock</w:t>
            </w:r>
            <w:r>
              <w:tab/>
            </w:r>
            <w:r>
              <w:t>Classification,</w:t>
            </w:r>
            <w:r>
              <w:tab/>
            </w:r>
            <w:r>
              <w:t xml:space="preserve">RQD, </w:t>
            </w:r>
            <w:r>
              <w:rPr>
                <w:spacing w:val="-2"/>
              </w:rPr>
              <w:t>Core</w:t>
            </w:r>
            <w:r>
              <w:rPr>
                <w:spacing w:val="-59"/>
              </w:rPr>
              <w:t xml:space="preserve"> </w:t>
            </w:r>
            <w:r>
              <w:t>Recovery,</w:t>
            </w:r>
            <w:r>
              <w:rPr>
                <w:spacing w:val="-2"/>
              </w:rPr>
              <w:t xml:space="preserve"> </w:t>
            </w:r>
            <w:r>
              <w:t>Specific</w:t>
            </w:r>
            <w:r>
              <w:rPr>
                <w:spacing w:val="-1"/>
              </w:rPr>
              <w:t xml:space="preserve"> </w:t>
            </w:r>
            <w:r>
              <w:t>gravity,</w:t>
            </w:r>
            <w:r>
              <w:rPr>
                <w:spacing w:val="-2"/>
              </w:rPr>
              <w:t xml:space="preserve"> </w:t>
            </w:r>
            <w:r>
              <w:t>Hardness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74" w:after="0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74" w:after="0"/>
              <w:ind w:left="86" w:right="78" w:firstLine="0"/>
              <w:jc w:val="center"/>
            </w:pPr>
            <w:r>
              <w:t>QRO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9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21" w:after="0"/>
              <w:ind w:left="119" w:firstLine="0"/>
            </w:pPr>
            <w:r>
              <w:t>1.4</w:t>
            </w:r>
            <w:r>
              <w:rPr>
                <w:spacing w:val="-1"/>
              </w:rPr>
              <w:t xml:space="preserve"> </w:t>
            </w:r>
            <w:r>
              <w:t>c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21" w:after="0"/>
              <w:ind w:left="106" w:firstLine="0"/>
            </w:pPr>
            <w:r>
              <w:t>Point</w:t>
            </w:r>
            <w:r>
              <w:rPr>
                <w:spacing w:val="-1"/>
              </w:rPr>
              <w:t xml:space="preserve"> </w:t>
            </w:r>
            <w:r>
              <w:t>Load</w:t>
            </w:r>
            <w:r>
              <w:rPr>
                <w:spacing w:val="-1"/>
              </w:rPr>
              <w:t xml:space="preserve"> </w:t>
            </w:r>
            <w:r>
              <w:t>index test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21" w:after="0"/>
              <w:ind w:right="178" w:firstLine="0"/>
              <w:jc w:val="right"/>
            </w:pPr>
            <w:r>
              <w:t>Nos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21" w:after="0"/>
              <w:ind w:left="86" w:right="78" w:firstLine="0"/>
              <w:jc w:val="center"/>
            </w:pPr>
            <w:r>
              <w:t>QRO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included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6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106" w:after="0"/>
              <w:ind w:left="86" w:right="80" w:firstLine="0"/>
              <w:jc w:val="center"/>
              <w:rPr>
                <w:b/>
              </w:rPr>
            </w:pPr>
            <w:r>
              <w:rPr>
                <w:b/>
                <w:color w:val="0000FF"/>
              </w:rPr>
              <w:t>1.5</w:t>
            </w:r>
          </w:p>
        </w:tc>
        <w:tc>
          <w:tcPr>
            <w:tcW w:w="89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</w:tcPr>
          <w:p>
            <w:pPr>
              <w:pStyle w:val="12"/>
              <w:spacing w:before="106" w:after="0"/>
              <w:ind w:left="106" w:firstLine="0"/>
              <w:rPr>
                <w:b/>
              </w:rPr>
            </w:pPr>
            <w:r>
              <w:rPr>
                <w:b/>
                <w:color w:val="0000FF"/>
              </w:rPr>
              <w:t>Investigation</w:t>
            </w:r>
            <w:r>
              <w:rPr>
                <w:b/>
                <w:color w:val="0000FF"/>
                <w:spacing w:val="-1"/>
              </w:rPr>
              <w:t xml:space="preserve"> </w:t>
            </w:r>
            <w:r>
              <w:rPr>
                <w:b/>
                <w:color w:val="0000FF"/>
              </w:rPr>
              <w:t>report</w:t>
            </w:r>
          </w:p>
        </w:tc>
      </w:tr>
      <w:tr>
        <w:trPr>
          <w:trHeight w:val="89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3"/>
              </w:rPr>
            </w:pPr>
          </w:p>
          <w:p>
            <w:pPr>
              <w:pStyle w:val="12"/>
              <w:ind w:left="113" w:firstLine="0"/>
            </w:pPr>
            <w:r>
              <w:t>1.5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</w:tc>
        <w:tc>
          <w:tcPr>
            <w:tcW w:w="39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spacing w:before="162" w:after="0"/>
              <w:ind w:left="106" w:right="97" w:firstLine="0"/>
              <w:jc w:val="both"/>
            </w:pPr>
            <w:r>
              <w:t>Preparation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submission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comprehensive</w:t>
            </w:r>
            <w:r>
              <w:rPr>
                <w:spacing w:val="1"/>
              </w:rPr>
              <w:t xml:space="preserve"> </w:t>
            </w:r>
            <w:r>
              <w:t>soil</w:t>
            </w:r>
            <w:r>
              <w:rPr>
                <w:spacing w:val="1"/>
              </w:rPr>
              <w:t xml:space="preserve"> </w:t>
            </w:r>
            <w:r>
              <w:t>report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technical</w:t>
            </w:r>
            <w:r>
              <w:rPr>
                <w:spacing w:val="1"/>
              </w:rPr>
              <w:t xml:space="preserve"> </w:t>
            </w:r>
            <w:r>
              <w:t>specifications</w:t>
            </w:r>
            <w:r>
              <w:rPr>
                <w:spacing w:val="1"/>
              </w:rPr>
              <w:t xml:space="preserve"> </w:t>
            </w:r>
            <w:r>
              <w:t>given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 xml:space="preserve"> D0458801-C-DE-00-CS-TSP-001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spacing w:before="139" w:after="0"/>
              <w:ind w:left="173" w:right="81" w:hanging="68"/>
            </w:pPr>
            <w:r>
              <w:t>Lump</w:t>
            </w:r>
            <w:r>
              <w:rPr>
                <w:spacing w:val="-60"/>
              </w:rPr>
              <w:t xml:space="preserve"> </w:t>
            </w:r>
            <w:r>
              <w:t>sum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b/>
                <w:sz w:val="24"/>
              </w:rPr>
            </w:pPr>
          </w:p>
          <w:p>
            <w:pPr>
              <w:pStyle w:val="12"/>
              <w:rPr>
                <w:b/>
                <w:sz w:val="23"/>
              </w:rPr>
            </w:pPr>
          </w:p>
          <w:p>
            <w:pPr>
              <w:pStyle w:val="12"/>
              <w:ind w:left="8" w:firstLine="0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  <w:p>
            <w:pPr>
              <w:pStyle w:val="1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12"/>
              <w:rPr>
                <w:rFonts w:ascii="Times New Roman" w:hAnsi="Times New Roman"/>
                <w:sz w:val="20"/>
              </w:rPr>
            </w:pPr>
          </w:p>
        </w:tc>
      </w:tr>
    </w:tbl>
    <w:p/>
    <w:p/>
    <w:p>
      <w:pPr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to item no. 1.3 (f),  two boreholes down to 20m have to be drilled, shall be paid as per rate given in item no. 1.1 (b)</w:t>
      </w:r>
    </w:p>
    <w:p>
      <w:pPr>
        <w:jc w:val="left"/>
        <w:rPr>
          <w:rFonts w:ascii="Times New Roman" w:hAnsi="Times New Roman"/>
          <w:i/>
          <w:color w:val="000000"/>
          <w:lang w:val="en-GB"/>
        </w:rPr>
      </w:pPr>
    </w:p>
    <w:p>
      <w:pPr>
        <w:jc w:val="left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 xml:space="preserve">2BH-20m = 40m @ Rs. 800/= per meter 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ab/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ab/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>::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ab/>
      </w: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>Rs. 32,000/=</w:t>
      </w:r>
    </w:p>
    <w:p>
      <w:pPr>
        <w:jc w:val="left"/>
        <w:rPr>
          <w:rFonts w:ascii="Times New Roman" w:hAnsi="Times New Roman"/>
          <w:i/>
          <w:color w:val="000000"/>
          <w:lang w:val="en-GB"/>
        </w:rPr>
      </w:pPr>
    </w:p>
    <w:p>
      <w:pPr>
        <w:jc w:val="left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lang w:val="en-GB"/>
        </w:rPr>
        <w:t xml:space="preserve">-------------------------------------------------------------------------- </w:t>
      </w:r>
    </w:p>
    <w:p>
      <w:pPr>
        <w:jc w:val="left"/>
        <w:rPr>
          <w:rFonts w:ascii="Times New Roman" w:hAnsi="Times New Roman"/>
          <w:i/>
          <w:color w:val="000000"/>
          <w:lang w:val="en-GB"/>
        </w:rPr>
      </w:pPr>
    </w:p>
    <w:p>
      <w:pPr>
        <w:jc w:val="left"/>
        <w:rPr>
          <w:rFonts w:ascii="Times New Roman" w:hAnsi="Times New Roman"/>
          <w:i/>
          <w:color w:val="000000"/>
          <w:lang w:val="en-GB"/>
        </w:rPr>
      </w:pPr>
    </w:p>
    <w:p>
      <w:pPr>
        <w:jc w:val="right"/>
      </w:pPr>
      <w:r>
        <w:rPr>
          <w:b/>
          <w:bCs/>
          <w:sz w:val="24"/>
          <w:szCs w:val="24"/>
        </w:rPr>
        <w:t>Total :: Rs. 9,10,000/=</w:t>
      </w:r>
    </w:p>
    <w:p>
      <w:pPr>
        <w:jc w:val="right"/>
        <w:rPr>
          <w:b/>
          <w:bCs/>
          <w:sz w:val="24"/>
          <w:szCs w:val="24"/>
        </w:rPr>
      </w:pPr>
    </w:p>
    <w:p>
      <w:pPr>
        <w:jc w:val="right"/>
        <w:rPr>
          <w:b/>
          <w:bCs/>
          <w:sz w:val="24"/>
          <w:szCs w:val="24"/>
        </w:rPr>
      </w:pPr>
    </w:p>
    <w:p>
      <w:pPr>
        <w:jc w:val="right"/>
        <w:rPr>
          <w:b/>
          <w:bCs/>
          <w:sz w:val="24"/>
          <w:szCs w:val="24"/>
        </w:rPr>
      </w:pPr>
    </w:p>
    <w:p>
      <w:pPr>
        <w:jc w:val="both"/>
      </w:pPr>
      <w:r>
        <w:rPr>
          <w:b/>
          <w:bCs/>
          <w:sz w:val="24"/>
          <w:szCs w:val="24"/>
        </w:rPr>
        <w:t xml:space="preserve">Note : </w:t>
      </w:r>
      <w:r>
        <w:rPr>
          <w:b/>
          <w:bCs/>
          <w:sz w:val="24"/>
          <w:szCs w:val="24"/>
        </w:rPr>
        <w:tab/>
      </w:r>
    </w:p>
    <w:p>
      <w:pPr>
        <w:jc w:val="both"/>
        <w:rPr>
          <w:b/>
          <w:bCs/>
          <w:sz w:val="24"/>
          <w:szCs w:val="24"/>
        </w:rPr>
      </w:pPr>
    </w:p>
    <w:p>
      <w:pPr>
        <w:jc w:val="both"/>
      </w:pPr>
      <w:r>
        <w:rPr>
          <w:b/>
          <w:bCs/>
          <w:sz w:val="24"/>
          <w:szCs w:val="24"/>
        </w:rPr>
        <w:t>Considering the subsoil conditions and earlier investigations, conducting few boreholes down to deeper depths i.e 30m  below the existing ground level is advisable.</w:t>
      </w:r>
    </w:p>
    <w:p>
      <w:pPr>
        <w:jc w:val="left"/>
        <w:rPr>
          <w:b/>
          <w:bCs/>
          <w:sz w:val="24"/>
          <w:szCs w:val="24"/>
        </w:rPr>
      </w:pPr>
    </w:p>
    <w:sectPr>
      <w:pgSz w:w="11906" w:h="16838"/>
      <w:pgMar w:top="1440" w:right="1440" w:bottom="1440" w:left="1440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roman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F24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bidi w:val="0"/>
      <w:spacing w:before="0" w:after="0" w:line="240" w:lineRule="auto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7"/>
    <w:qFormat/>
    <w:uiPriority w:val="1"/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uiPriority w:val="0"/>
    <w:rPr>
      <w:rFonts w:cs="Arial"/>
    </w:rPr>
  </w:style>
  <w:style w:type="character" w:customStyle="1" w:styleId="7">
    <w:name w:val="Body Text Char"/>
    <w:basedOn w:val="2"/>
    <w:link w:val="4"/>
    <w:qFormat/>
    <w:uiPriority w:val="1"/>
    <w:rPr>
      <w:rFonts w:ascii="Arial" w:hAnsi="Arial" w:eastAsia="Arial" w:cs="Arial"/>
      <w:lang w:val="en-US"/>
    </w:rPr>
  </w:style>
  <w:style w:type="character" w:customStyle="1" w:styleId="8">
    <w:name w:val="Footnote Characters"/>
    <w:qFormat/>
    <w:uiPriority w:val="0"/>
  </w:style>
  <w:style w:type="character" w:customStyle="1" w:styleId="9">
    <w:name w:val="Endnote Characters"/>
    <w:qFormat/>
    <w:uiPriority w:val="0"/>
  </w:style>
  <w:style w:type="paragraph" w:customStyle="1" w:styleId="10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Arial"/>
    </w:rPr>
  </w:style>
  <w:style w:type="paragraph" w:customStyle="1" w:styleId="12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755</Words>
  <Characters>3990</Characters>
  <Paragraphs>179</Paragraphs>
  <TotalTime>251</TotalTime>
  <ScaleCrop>false</ScaleCrop>
  <LinksUpToDate>false</LinksUpToDate>
  <CharactersWithSpaces>4578</CharactersWithSpaces>
  <Application>WPS Office_11.2.0.11513_F1E327BC-269C-435d-A152-05C5408002CA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2023-01-05T10:53:00Z</dcterms:created>
  <dc:creator>K Navaneeth Kumar</dc:creator>
  <cp:lastModifiedBy>Nagadi Delhi</cp:lastModifiedBy>
  <cp:lastPrinted>2023-01-07T15:46:00Z</cp:lastPrinted>
  <dcterms:modified xsi:type="dcterms:W3CDTF">2023-03-22T14:05:39Z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3bb46c77-3b58-4101-b463-cd3b3d516e4a_ActionId">
    <vt:lpwstr>d266dbcc-9211-4e06-827d-0000d9594d27</vt:lpwstr>
  </property>
  <property fmtid="{D5CDD505-2E9C-101B-9397-08002B2CF9AE}" pid="7" name="MSIP_Label_3bb46c77-3b58-4101-b463-cd3b3d516e4a_ContentBits">
    <vt:lpwstr>0</vt:lpwstr>
  </property>
  <property fmtid="{D5CDD505-2E9C-101B-9397-08002B2CF9AE}" pid="8" name="MSIP_Label_3bb46c77-3b58-4101-b463-cd3b3d516e4a_Enabled">
    <vt:lpwstr>true</vt:lpwstr>
  </property>
  <property fmtid="{D5CDD505-2E9C-101B-9397-08002B2CF9AE}" pid="9" name="MSIP_Label_3bb46c77-3b58-4101-b463-cd3b3d516e4a_Method">
    <vt:lpwstr>Privileged</vt:lpwstr>
  </property>
  <property fmtid="{D5CDD505-2E9C-101B-9397-08002B2CF9AE}" pid="10" name="MSIP_Label_3bb46c77-3b58-4101-b463-cd3b3d516e4a_Name">
    <vt:lpwstr>Non-Business</vt:lpwstr>
  </property>
  <property fmtid="{D5CDD505-2E9C-101B-9397-08002B2CF9AE}" pid="11" name="MSIP_Label_3bb46c77-3b58-4101-b463-cd3b3d516e4a_SetDate">
    <vt:lpwstr>2023-01-05T10:53:54Z</vt:lpwstr>
  </property>
  <property fmtid="{D5CDD505-2E9C-101B-9397-08002B2CF9AE}" pid="12" name="MSIP_Label_3bb46c77-3b58-4101-b463-cd3b3d516e4a_SiteId">
    <vt:lpwstr>311b3378-8e8a-4b5e-a33f-e80a3d8ba60a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  <property fmtid="{D5CDD505-2E9C-101B-9397-08002B2CF9AE}" pid="15" name="KSOProductBuildVer">
    <vt:lpwstr>1033-11.2.0.11513</vt:lpwstr>
  </property>
  <property fmtid="{D5CDD505-2E9C-101B-9397-08002B2CF9AE}" pid="16" name="ICV">
    <vt:lpwstr>B40A7A4B64B94B49A1C802C6ED519009</vt:lpwstr>
  </property>
</Properties>
</file>